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AB6" w:rsidRPr="004F6627" w:rsidRDefault="00B61AB6" w:rsidP="00B61AB6">
      <w:pPr>
        <w:pStyle w:val="NoSpacing"/>
        <w:jc w:val="center"/>
        <w:rPr>
          <w:rFonts w:ascii="Arial" w:hAnsi="Arial" w:cs="Arial"/>
          <w:sz w:val="24"/>
          <w:szCs w:val="24"/>
          <w:u w:val="single"/>
        </w:rPr>
      </w:pPr>
      <w:r w:rsidRPr="004F6627">
        <w:rPr>
          <w:rFonts w:ascii="Arial" w:hAnsi="Arial" w:cs="Arial"/>
          <w:sz w:val="24"/>
          <w:szCs w:val="24"/>
          <w:u w:val="single"/>
        </w:rPr>
        <w:t>FLORA PUBLIC LIBRARY BOARD MEETING</w:t>
      </w:r>
    </w:p>
    <w:p w:rsidR="00B61AB6" w:rsidRPr="004F6627" w:rsidRDefault="00B61AB6" w:rsidP="00B61AB6">
      <w:pPr>
        <w:pStyle w:val="NoSpacing"/>
        <w:jc w:val="center"/>
        <w:rPr>
          <w:rFonts w:ascii="Arial" w:hAnsi="Arial" w:cs="Arial"/>
          <w:sz w:val="24"/>
          <w:szCs w:val="24"/>
          <w:u w:val="single"/>
        </w:rPr>
      </w:pPr>
      <w:r w:rsidRPr="004F6627">
        <w:rPr>
          <w:rFonts w:ascii="Arial" w:hAnsi="Arial" w:cs="Arial"/>
          <w:sz w:val="24"/>
          <w:szCs w:val="24"/>
          <w:u w:val="single"/>
        </w:rPr>
        <w:t>MONDAY, NOVEMBER  8, 2021</w:t>
      </w:r>
    </w:p>
    <w:p w:rsidR="00B61AB6" w:rsidRPr="004F6627" w:rsidRDefault="00B61AB6" w:rsidP="00B61AB6">
      <w:pPr>
        <w:pStyle w:val="NoSpacing"/>
        <w:jc w:val="center"/>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CALL TO ORDER:     President Maralee Johnson called the meeting to order on Monday, November 8</w:t>
      </w:r>
      <w:r w:rsidRPr="004F6627">
        <w:rPr>
          <w:rFonts w:ascii="Arial" w:hAnsi="Arial" w:cs="Arial"/>
          <w:sz w:val="24"/>
          <w:szCs w:val="24"/>
          <w:vertAlign w:val="superscript"/>
        </w:rPr>
        <w:t>th</w:t>
      </w:r>
      <w:r w:rsidRPr="004F6627">
        <w:rPr>
          <w:rFonts w:ascii="Arial" w:hAnsi="Arial" w:cs="Arial"/>
          <w:sz w:val="24"/>
          <w:szCs w:val="24"/>
        </w:rPr>
        <w:t xml:space="preserve"> at 7:00 p.m.</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RECOGNITION OF VISITORS:  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PRESENT:  Karen Briscoe, Robbin Dickey, Joe Gilliland, Maralee Johnson, Dr. Robert Marley, Joe McCoy, Rebecca Stocke, and Kari Warren, as well as Director Donna Corry.  Absent:  Doug Mack</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CORRESPONDENCE: 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jc w:val="both"/>
        <w:rPr>
          <w:rFonts w:ascii="Arial" w:hAnsi="Arial" w:cs="Arial"/>
          <w:sz w:val="24"/>
          <w:szCs w:val="24"/>
        </w:rPr>
      </w:pPr>
      <w:r w:rsidRPr="004F6627">
        <w:rPr>
          <w:rFonts w:ascii="Arial" w:hAnsi="Arial" w:cs="Arial"/>
          <w:sz w:val="24"/>
          <w:szCs w:val="24"/>
        </w:rPr>
        <w:t>APPROVAL OF MINUTES: A motion was made by Joe Gilliland to accept the minutes as presented.  The motion was seconded by Dr. Robert Marley. The motion passed unanimously.</w:t>
      </w:r>
    </w:p>
    <w:p w:rsidR="00B61AB6" w:rsidRPr="004F6627" w:rsidRDefault="00B61AB6" w:rsidP="00B61AB6">
      <w:pPr>
        <w:pStyle w:val="NoSpacing"/>
        <w:jc w:val="both"/>
        <w:rPr>
          <w:rFonts w:ascii="Arial" w:hAnsi="Arial" w:cs="Arial"/>
          <w:sz w:val="24"/>
          <w:szCs w:val="24"/>
          <w:u w:val="single"/>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TREASURER’S REPORT:</w:t>
      </w: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 xml:space="preserve">              -Review of financial reports and bank statements.</w:t>
      </w: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 xml:space="preserve"> A motion to accept the treasurer’s report, as presented, was made by Robbin Dickey and seconded by Becky Stocke. The motion passed unanimously. </w:t>
      </w:r>
    </w:p>
    <w:p w:rsidR="00B61AB6" w:rsidRPr="004F6627" w:rsidRDefault="00B61AB6" w:rsidP="00B61AB6">
      <w:pPr>
        <w:pStyle w:val="NoSpacing"/>
        <w:rPr>
          <w:rFonts w:ascii="Arial" w:hAnsi="Arial" w:cs="Arial"/>
          <w:sz w:val="24"/>
          <w:szCs w:val="24"/>
        </w:rPr>
      </w:pPr>
    </w:p>
    <w:p w:rsidR="004F6627" w:rsidRDefault="00B61AB6" w:rsidP="00B61AB6">
      <w:pPr>
        <w:pStyle w:val="NoSpacing"/>
        <w:rPr>
          <w:rFonts w:ascii="Arial" w:hAnsi="Arial" w:cs="Arial"/>
          <w:sz w:val="24"/>
          <w:szCs w:val="24"/>
        </w:rPr>
      </w:pPr>
      <w:r w:rsidRPr="004F6627">
        <w:rPr>
          <w:rFonts w:ascii="Arial" w:hAnsi="Arial" w:cs="Arial"/>
          <w:sz w:val="24"/>
          <w:szCs w:val="24"/>
        </w:rPr>
        <w:t xml:space="preserve">LIBRARY DIRECTOR’S REPORT: </w:t>
      </w:r>
    </w:p>
    <w:p w:rsidR="004F6627" w:rsidRDefault="004F6627" w:rsidP="004F6627">
      <w:pPr>
        <w:rPr>
          <w:rFonts w:ascii="Arial" w:hAnsi="Arial" w:cs="Arial"/>
          <w:sz w:val="24"/>
          <w:szCs w:val="24"/>
        </w:rPr>
      </w:pPr>
      <w:r w:rsidRPr="004F6627">
        <w:rPr>
          <w:rFonts w:ascii="Arial" w:hAnsi="Arial" w:cs="Arial"/>
          <w:sz w:val="24"/>
          <w:szCs w:val="24"/>
        </w:rPr>
        <w:t>-Comments on reports</w:t>
      </w:r>
      <w:r>
        <w:rPr>
          <w:rFonts w:ascii="Arial" w:hAnsi="Arial" w:cs="Arial"/>
          <w:sz w:val="24"/>
          <w:szCs w:val="24"/>
        </w:rPr>
        <w:t>:</w:t>
      </w:r>
    </w:p>
    <w:p w:rsidR="004F6627" w:rsidRPr="004F6627" w:rsidRDefault="004F6627" w:rsidP="004F6627">
      <w:pPr>
        <w:ind w:left="720"/>
        <w:rPr>
          <w:rFonts w:ascii="Arial" w:hAnsi="Arial" w:cs="Arial"/>
          <w:sz w:val="24"/>
          <w:szCs w:val="24"/>
        </w:rPr>
      </w:pPr>
      <w:r w:rsidRPr="004F6627">
        <w:rPr>
          <w:rFonts w:ascii="Arial" w:hAnsi="Arial" w:cs="Arial"/>
          <w:sz w:val="24"/>
          <w:szCs w:val="24"/>
        </w:rPr>
        <w:t>-All Duff and Endowment Fund investments now show beginning balance vs. end of month balance with amount of increase or decrease.</w:t>
      </w:r>
      <w:r>
        <w:rPr>
          <w:rFonts w:ascii="Arial" w:hAnsi="Arial" w:cs="Arial"/>
          <w:sz w:val="24"/>
          <w:szCs w:val="24"/>
        </w:rPr>
        <w:br/>
        <w:t>-B</w:t>
      </w:r>
      <w:r w:rsidRPr="004F6627">
        <w:rPr>
          <w:rFonts w:ascii="Arial" w:hAnsi="Arial" w:cs="Arial"/>
          <w:sz w:val="24"/>
          <w:szCs w:val="24"/>
        </w:rPr>
        <w:t>ecause the meeting is so early this month, the Benjamin Edwards funds have not been updated.</w:t>
      </w:r>
    </w:p>
    <w:p w:rsidR="004F6627" w:rsidRPr="004F6627" w:rsidRDefault="004F6627" w:rsidP="004F6627">
      <w:pPr>
        <w:rPr>
          <w:rFonts w:ascii="Arial" w:hAnsi="Arial" w:cs="Arial"/>
          <w:sz w:val="24"/>
          <w:szCs w:val="24"/>
        </w:rPr>
      </w:pPr>
      <w:r w:rsidRPr="004F6627">
        <w:rPr>
          <w:rFonts w:ascii="Arial" w:hAnsi="Arial" w:cs="Arial"/>
          <w:sz w:val="24"/>
          <w:szCs w:val="24"/>
        </w:rPr>
        <w:t xml:space="preserve">-The Tech Takeout grant is underway.  They have the laptops and are preparing them now.  They are processing a lot of grants.  Software and hotspots are also ordered.  Hotspots are backordered right now.  </w:t>
      </w:r>
    </w:p>
    <w:p w:rsidR="004F6627" w:rsidRPr="004F6627" w:rsidRDefault="004F6627" w:rsidP="004F6627">
      <w:pPr>
        <w:rPr>
          <w:rFonts w:ascii="Arial" w:hAnsi="Arial" w:cs="Arial"/>
          <w:sz w:val="24"/>
          <w:szCs w:val="24"/>
        </w:rPr>
      </w:pPr>
      <w:r w:rsidRPr="004F6627">
        <w:rPr>
          <w:rFonts w:ascii="Arial" w:hAnsi="Arial" w:cs="Arial"/>
          <w:sz w:val="24"/>
          <w:szCs w:val="24"/>
        </w:rPr>
        <w:t>-Jeremy is gathering information to write the Main Street grant that they will submit soon.  That is the grant that include the sign, awning and roof for the library.</w:t>
      </w:r>
    </w:p>
    <w:p w:rsidR="004F6627" w:rsidRPr="004F6627" w:rsidRDefault="004F6627" w:rsidP="004F6627">
      <w:pPr>
        <w:rPr>
          <w:rFonts w:ascii="Arial" w:hAnsi="Arial" w:cs="Arial"/>
          <w:sz w:val="24"/>
          <w:szCs w:val="24"/>
        </w:rPr>
      </w:pPr>
      <w:r w:rsidRPr="004F6627">
        <w:rPr>
          <w:rFonts w:ascii="Arial" w:hAnsi="Arial" w:cs="Arial"/>
          <w:sz w:val="24"/>
          <w:szCs w:val="24"/>
        </w:rPr>
        <w:t>-Mike Stanford is going to write an application for a mini-grant through the State Library to pay for part of the library roof.   Maximum award for that one is $35,000.00</w:t>
      </w:r>
    </w:p>
    <w:p w:rsidR="004F6627" w:rsidRPr="004F6627" w:rsidRDefault="004F6627" w:rsidP="004F6627">
      <w:pPr>
        <w:rPr>
          <w:rFonts w:ascii="Arial" w:hAnsi="Arial" w:cs="Arial"/>
          <w:sz w:val="24"/>
          <w:szCs w:val="24"/>
        </w:rPr>
      </w:pPr>
      <w:r w:rsidRPr="004F6627">
        <w:rPr>
          <w:rFonts w:ascii="Arial" w:hAnsi="Arial" w:cs="Arial"/>
          <w:sz w:val="24"/>
          <w:szCs w:val="24"/>
        </w:rPr>
        <w:t>-We have decided not to have Santa at the Christmas party this year.  Instead, we will make goody bags and hand out …. probably the first or second Saturday in December.  Hopefully, next year we can do more actual programs.</w:t>
      </w:r>
    </w:p>
    <w:p w:rsidR="004F6627" w:rsidRPr="003E36B0" w:rsidRDefault="004F6627" w:rsidP="004F6627">
      <w:pPr>
        <w:rPr>
          <w:b/>
        </w:rPr>
      </w:pPr>
      <w:r w:rsidRPr="004F6627">
        <w:rPr>
          <w:rFonts w:ascii="Arial" w:hAnsi="Arial" w:cs="Arial"/>
          <w:sz w:val="24"/>
          <w:szCs w:val="24"/>
        </w:rPr>
        <w:t>-We are doing the Food for Thought Food Drive from Nov. 1 to Dec. 3.   There weren’t many donations to the Feed the Furry this year</w:t>
      </w:r>
      <w:r>
        <w:rPr>
          <w:b/>
        </w:rPr>
        <w:t xml:space="preserve">.   </w:t>
      </w:r>
    </w:p>
    <w:p w:rsidR="004F6627" w:rsidRDefault="004F6627"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COMMITTEE REPORTS:     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PAYMENT OF BILLS:     A motion was made by Dr. Robert Marley and seconded by Joe McCoy to approve payment of the bills.  The motion passed unanimously.</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UNFINISHED BUSINESS:  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NEW BUSINESS</w:t>
      </w:r>
    </w:p>
    <w:p w:rsidR="00B61AB6" w:rsidRPr="004F6627" w:rsidRDefault="00B61AB6" w:rsidP="00B61AB6">
      <w:pPr>
        <w:pStyle w:val="NoSpacing"/>
        <w:ind w:left="720"/>
        <w:rPr>
          <w:rFonts w:ascii="Arial" w:hAnsi="Arial" w:cs="Arial"/>
          <w:sz w:val="24"/>
          <w:szCs w:val="24"/>
        </w:rPr>
      </w:pPr>
    </w:p>
    <w:p w:rsidR="00B61AB6" w:rsidRPr="004F6627" w:rsidRDefault="00B61AB6" w:rsidP="00B61AB6">
      <w:pPr>
        <w:pStyle w:val="NoSpacing"/>
        <w:numPr>
          <w:ilvl w:val="0"/>
          <w:numId w:val="1"/>
        </w:numPr>
        <w:rPr>
          <w:rFonts w:ascii="Arial" w:hAnsi="Arial" w:cs="Arial"/>
          <w:sz w:val="24"/>
          <w:szCs w:val="24"/>
        </w:rPr>
      </w:pPr>
      <w:r w:rsidRPr="004F6627">
        <w:rPr>
          <w:rFonts w:ascii="Arial" w:hAnsi="Arial" w:cs="Arial"/>
          <w:sz w:val="24"/>
          <w:szCs w:val="24"/>
        </w:rPr>
        <w:t xml:space="preserve">A motion to approve the FY2021-2022 Second Quarter Reports, as presented, was made by Robbin Dickey and seconded by Dr. Robert Marley. The motion carried, unanimously. </w:t>
      </w:r>
    </w:p>
    <w:p w:rsidR="00B61AB6" w:rsidRPr="004F6627" w:rsidRDefault="00B61AB6" w:rsidP="00B61AB6">
      <w:pPr>
        <w:pStyle w:val="NoSpacing"/>
        <w:ind w:left="360"/>
        <w:rPr>
          <w:rFonts w:ascii="Arial" w:hAnsi="Arial" w:cs="Arial"/>
          <w:sz w:val="24"/>
          <w:szCs w:val="24"/>
        </w:rPr>
      </w:pPr>
    </w:p>
    <w:p w:rsidR="00B61AB6" w:rsidRDefault="00B61AB6" w:rsidP="00B61AB6">
      <w:pPr>
        <w:pStyle w:val="NoSpacing"/>
        <w:numPr>
          <w:ilvl w:val="0"/>
          <w:numId w:val="1"/>
        </w:numPr>
        <w:rPr>
          <w:rFonts w:ascii="Arial" w:hAnsi="Arial" w:cs="Arial"/>
          <w:sz w:val="24"/>
          <w:szCs w:val="24"/>
        </w:rPr>
      </w:pPr>
      <w:r w:rsidRPr="004F6627">
        <w:rPr>
          <w:rFonts w:ascii="Arial" w:hAnsi="Arial" w:cs="Arial"/>
          <w:sz w:val="24"/>
          <w:szCs w:val="24"/>
        </w:rPr>
        <w:t>A motion was made by Becky Stocke, and seconded by Karen Briscoe, to approve the FY2021-2022 Second Quarter Budget Amendment as presented.  Motion passed unanimously.</w:t>
      </w:r>
    </w:p>
    <w:p w:rsidR="004F6627" w:rsidRPr="004F6627" w:rsidRDefault="004F6627" w:rsidP="004F6627">
      <w:pPr>
        <w:pStyle w:val="NoSpacing"/>
        <w:rPr>
          <w:rFonts w:ascii="Arial" w:hAnsi="Arial" w:cs="Arial"/>
          <w:sz w:val="24"/>
          <w:szCs w:val="24"/>
        </w:rPr>
      </w:pPr>
    </w:p>
    <w:p w:rsidR="00B61AB6" w:rsidRPr="004F6627" w:rsidRDefault="00B61AB6" w:rsidP="00B61AB6">
      <w:pPr>
        <w:pStyle w:val="NoSpacing"/>
        <w:numPr>
          <w:ilvl w:val="0"/>
          <w:numId w:val="1"/>
        </w:numPr>
        <w:rPr>
          <w:rFonts w:ascii="Arial" w:hAnsi="Arial" w:cs="Arial"/>
          <w:sz w:val="24"/>
          <w:szCs w:val="24"/>
        </w:rPr>
      </w:pPr>
      <w:r w:rsidRPr="004F6627">
        <w:rPr>
          <w:rFonts w:ascii="Arial" w:hAnsi="Arial" w:cs="Arial"/>
          <w:sz w:val="24"/>
          <w:szCs w:val="24"/>
        </w:rPr>
        <w:t>A motion was made by Joe Gilliland, and seconded by Kari Warren, to approve the Circulation Policy Update- Final Reading as presented. Motion carried with a unanimous vote.</w:t>
      </w:r>
    </w:p>
    <w:p w:rsidR="00B61AB6" w:rsidRPr="004F6627" w:rsidRDefault="00B61AB6" w:rsidP="00B61AB6">
      <w:pPr>
        <w:pStyle w:val="NoSpacing"/>
        <w:ind w:left="720"/>
        <w:rPr>
          <w:rFonts w:ascii="Arial" w:hAnsi="Arial" w:cs="Arial"/>
          <w:sz w:val="24"/>
          <w:szCs w:val="24"/>
        </w:rPr>
      </w:pPr>
    </w:p>
    <w:p w:rsidR="00B61AB6" w:rsidRPr="004F6627" w:rsidRDefault="00B61AB6" w:rsidP="00B61AB6">
      <w:pPr>
        <w:pStyle w:val="NoSpacing"/>
        <w:numPr>
          <w:ilvl w:val="0"/>
          <w:numId w:val="1"/>
        </w:numPr>
        <w:rPr>
          <w:rFonts w:ascii="Arial" w:hAnsi="Arial" w:cs="Arial"/>
          <w:sz w:val="24"/>
          <w:szCs w:val="24"/>
        </w:rPr>
      </w:pPr>
      <w:r w:rsidRPr="004F6627">
        <w:rPr>
          <w:rFonts w:ascii="Arial" w:hAnsi="Arial" w:cs="Arial"/>
          <w:sz w:val="24"/>
          <w:szCs w:val="24"/>
        </w:rPr>
        <w:t>The FPL Strategic Plan – 2021-2026 – 2</w:t>
      </w:r>
      <w:r w:rsidRPr="004F6627">
        <w:rPr>
          <w:rFonts w:ascii="Arial" w:hAnsi="Arial" w:cs="Arial"/>
          <w:sz w:val="24"/>
          <w:szCs w:val="24"/>
          <w:vertAlign w:val="superscript"/>
        </w:rPr>
        <w:t>nd</w:t>
      </w:r>
      <w:r w:rsidRPr="004F6627">
        <w:rPr>
          <w:rFonts w:ascii="Arial" w:hAnsi="Arial" w:cs="Arial"/>
          <w:sz w:val="24"/>
          <w:szCs w:val="24"/>
        </w:rPr>
        <w:t xml:space="preserve"> Reading</w:t>
      </w:r>
      <w:r w:rsidR="00864BFB" w:rsidRPr="004F6627">
        <w:rPr>
          <w:rFonts w:ascii="Arial" w:hAnsi="Arial" w:cs="Arial"/>
          <w:sz w:val="24"/>
          <w:szCs w:val="24"/>
        </w:rPr>
        <w:t xml:space="preserve"> </w:t>
      </w:r>
      <w:r w:rsidRPr="004F6627">
        <w:rPr>
          <w:rFonts w:ascii="Arial" w:hAnsi="Arial" w:cs="Arial"/>
          <w:sz w:val="24"/>
          <w:szCs w:val="24"/>
        </w:rPr>
        <w:t>was presented, reviewed and discussed.</w:t>
      </w:r>
    </w:p>
    <w:p w:rsidR="004F6627" w:rsidRDefault="004F6627" w:rsidP="004F6627">
      <w:pPr>
        <w:pStyle w:val="NoSpacing"/>
        <w:ind w:left="720"/>
        <w:rPr>
          <w:rFonts w:ascii="Arial" w:hAnsi="Arial" w:cs="Arial"/>
          <w:sz w:val="24"/>
          <w:szCs w:val="24"/>
        </w:rPr>
      </w:pPr>
    </w:p>
    <w:p w:rsidR="00864BFB" w:rsidRPr="004F6627" w:rsidRDefault="00864BFB" w:rsidP="00864BFB">
      <w:pPr>
        <w:pStyle w:val="NoSpacing"/>
        <w:numPr>
          <w:ilvl w:val="0"/>
          <w:numId w:val="1"/>
        </w:numPr>
        <w:rPr>
          <w:rFonts w:ascii="Arial" w:hAnsi="Arial" w:cs="Arial"/>
          <w:sz w:val="24"/>
          <w:szCs w:val="24"/>
        </w:rPr>
      </w:pPr>
      <w:r w:rsidRPr="004F6627">
        <w:rPr>
          <w:rFonts w:ascii="Arial" w:hAnsi="Arial" w:cs="Arial"/>
          <w:sz w:val="24"/>
          <w:szCs w:val="24"/>
        </w:rPr>
        <w:t xml:space="preserve">Serving Our Public </w:t>
      </w:r>
      <w:proofErr w:type="gramStart"/>
      <w:r w:rsidR="004F6627">
        <w:rPr>
          <w:rFonts w:ascii="Arial" w:hAnsi="Arial" w:cs="Arial"/>
          <w:sz w:val="24"/>
          <w:szCs w:val="24"/>
        </w:rPr>
        <w:t xml:space="preserve">4.0  </w:t>
      </w:r>
      <w:r w:rsidRPr="004F6627">
        <w:rPr>
          <w:rFonts w:ascii="Arial" w:hAnsi="Arial" w:cs="Arial"/>
          <w:sz w:val="24"/>
          <w:szCs w:val="24"/>
        </w:rPr>
        <w:t>Review</w:t>
      </w:r>
      <w:proofErr w:type="gramEnd"/>
      <w:r w:rsidRPr="004F6627">
        <w:rPr>
          <w:rFonts w:ascii="Arial" w:hAnsi="Arial" w:cs="Arial"/>
          <w:sz w:val="24"/>
          <w:szCs w:val="24"/>
        </w:rPr>
        <w:t xml:space="preserve"> of Chapters 6-10</w:t>
      </w:r>
      <w:r w:rsidR="004F6627">
        <w:rPr>
          <w:rFonts w:ascii="Arial" w:hAnsi="Arial" w:cs="Arial"/>
          <w:sz w:val="24"/>
          <w:szCs w:val="24"/>
        </w:rPr>
        <w:t xml:space="preserve"> </w:t>
      </w:r>
      <w:r w:rsidRPr="004F6627">
        <w:rPr>
          <w:rFonts w:ascii="Arial" w:hAnsi="Arial" w:cs="Arial"/>
          <w:sz w:val="24"/>
          <w:szCs w:val="24"/>
        </w:rPr>
        <w:t>(Per Capita Grant) was presented, reviewed, and discussed by those in attendance.</w:t>
      </w:r>
    </w:p>
    <w:p w:rsidR="004F6627" w:rsidRDefault="004F6627" w:rsidP="004F6627">
      <w:pPr>
        <w:pStyle w:val="NoSpacing"/>
        <w:ind w:left="720"/>
        <w:rPr>
          <w:rFonts w:ascii="Arial" w:hAnsi="Arial" w:cs="Arial"/>
          <w:sz w:val="24"/>
          <w:szCs w:val="24"/>
        </w:rPr>
      </w:pPr>
    </w:p>
    <w:p w:rsidR="00864BFB" w:rsidRPr="004F6627" w:rsidRDefault="00864BFB" w:rsidP="00864BFB">
      <w:pPr>
        <w:pStyle w:val="NoSpacing"/>
        <w:numPr>
          <w:ilvl w:val="0"/>
          <w:numId w:val="1"/>
        </w:numPr>
        <w:rPr>
          <w:rFonts w:ascii="Arial" w:hAnsi="Arial" w:cs="Arial"/>
          <w:sz w:val="24"/>
          <w:szCs w:val="24"/>
        </w:rPr>
      </w:pPr>
      <w:r w:rsidRPr="004F6627">
        <w:rPr>
          <w:rFonts w:ascii="Arial" w:hAnsi="Arial" w:cs="Arial"/>
          <w:sz w:val="24"/>
          <w:szCs w:val="24"/>
        </w:rPr>
        <w:t>A motion was made by Robbin Dickey to present 2021 Christmas bonuses, in the following amounts, to the FPL employees: Director Donna Corry $550 ($50 increase from 2020), Angela Garrett $450 ($25 increase from 2020), Tina McCormack $400 ($25 increase from 2020), and Deidre Klein $150 ($25 increase from 2020). Karen Briscoe seconded this motion. The motion passed unanimously.</w:t>
      </w:r>
    </w:p>
    <w:p w:rsidR="00B61AB6" w:rsidRPr="004F6627" w:rsidRDefault="00B61AB6" w:rsidP="00B61AB6">
      <w:pPr>
        <w:pStyle w:val="NoSpacing"/>
        <w:ind w:left="720"/>
        <w:rPr>
          <w:rFonts w:ascii="Arial" w:hAnsi="Arial" w:cs="Arial"/>
          <w:sz w:val="24"/>
          <w:szCs w:val="24"/>
        </w:rPr>
      </w:pP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EXECUTIVE SESSION (when needed):    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 xml:space="preserve">UPCOMING MEETINGS /EVENTS: </w:t>
      </w:r>
      <w:r w:rsidR="00864BFB" w:rsidRPr="004F6627">
        <w:rPr>
          <w:rFonts w:ascii="Arial" w:hAnsi="Arial" w:cs="Arial"/>
          <w:sz w:val="24"/>
          <w:szCs w:val="24"/>
        </w:rPr>
        <w:t xml:space="preserve"> Nov 1 – Dec 3 – Food for Thought Food Drive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 xml:space="preserve">OPEN:   </w:t>
      </w:r>
      <w:r w:rsidR="00864BFB" w:rsidRPr="004F6627">
        <w:rPr>
          <w:rFonts w:ascii="Arial" w:hAnsi="Arial" w:cs="Arial"/>
          <w:sz w:val="24"/>
          <w:szCs w:val="24"/>
        </w:rPr>
        <w:t>None</w:t>
      </w:r>
    </w:p>
    <w:p w:rsidR="00B61AB6" w:rsidRPr="004F6627" w:rsidRDefault="00B61AB6" w:rsidP="00B61AB6">
      <w:pPr>
        <w:pStyle w:val="NoSpacing"/>
        <w:rPr>
          <w:rFonts w:ascii="Arial" w:hAnsi="Arial" w:cs="Arial"/>
          <w:sz w:val="24"/>
          <w:szCs w:val="24"/>
        </w:rPr>
      </w:pPr>
    </w:p>
    <w:p w:rsidR="00B61AB6" w:rsidRPr="004F6627" w:rsidRDefault="00B61AB6" w:rsidP="00B61AB6">
      <w:pPr>
        <w:pStyle w:val="NoSpacing"/>
        <w:rPr>
          <w:rFonts w:ascii="Arial" w:hAnsi="Arial" w:cs="Arial"/>
          <w:sz w:val="24"/>
          <w:szCs w:val="24"/>
        </w:rPr>
      </w:pPr>
      <w:r w:rsidRPr="004F6627">
        <w:rPr>
          <w:rFonts w:ascii="Arial" w:hAnsi="Arial" w:cs="Arial"/>
          <w:sz w:val="24"/>
          <w:szCs w:val="24"/>
        </w:rPr>
        <w:t xml:space="preserve">ADJOURNMENT:  </w:t>
      </w:r>
      <w:r w:rsidR="00864BFB" w:rsidRPr="004F6627">
        <w:rPr>
          <w:rFonts w:ascii="Arial" w:hAnsi="Arial" w:cs="Arial"/>
          <w:sz w:val="24"/>
          <w:szCs w:val="24"/>
        </w:rPr>
        <w:t>The meeting concluded at 7:40</w:t>
      </w:r>
      <w:r w:rsidRPr="004F6627">
        <w:rPr>
          <w:rFonts w:ascii="Arial" w:hAnsi="Arial" w:cs="Arial"/>
          <w:sz w:val="24"/>
          <w:szCs w:val="24"/>
        </w:rPr>
        <w:t xml:space="preserve"> p.m.</w:t>
      </w:r>
    </w:p>
    <w:p w:rsidR="00B61AB6" w:rsidRPr="004F6627" w:rsidRDefault="00864BFB" w:rsidP="00A56093">
      <w:pPr>
        <w:rPr>
          <w:rFonts w:ascii="Arial" w:hAnsi="Arial" w:cs="Arial"/>
          <w:sz w:val="24"/>
          <w:szCs w:val="24"/>
        </w:rPr>
      </w:pPr>
      <w:r w:rsidRPr="004F6627">
        <w:rPr>
          <w:rFonts w:ascii="Arial" w:hAnsi="Arial" w:cs="Arial"/>
          <w:sz w:val="24"/>
          <w:szCs w:val="24"/>
        </w:rPr>
        <w:t xml:space="preserve">Submitted by:  Karen </w:t>
      </w:r>
      <w:proofErr w:type="gramStart"/>
      <w:r w:rsidRPr="004F6627">
        <w:rPr>
          <w:rFonts w:ascii="Arial" w:hAnsi="Arial" w:cs="Arial"/>
          <w:sz w:val="24"/>
          <w:szCs w:val="24"/>
        </w:rPr>
        <w:t>Briscoe  11</w:t>
      </w:r>
      <w:proofErr w:type="gramEnd"/>
      <w:r w:rsidRPr="004F6627">
        <w:rPr>
          <w:rFonts w:ascii="Arial" w:hAnsi="Arial" w:cs="Arial"/>
          <w:sz w:val="24"/>
          <w:szCs w:val="24"/>
        </w:rPr>
        <w:t>-09</w:t>
      </w:r>
      <w:r w:rsidR="00B61AB6" w:rsidRPr="004F6627">
        <w:rPr>
          <w:rFonts w:ascii="Arial" w:hAnsi="Arial" w:cs="Arial"/>
          <w:sz w:val="24"/>
          <w:szCs w:val="24"/>
        </w:rPr>
        <w:t>-21</w:t>
      </w:r>
    </w:p>
    <w:p w:rsidR="00B61AB6" w:rsidRPr="004F6627" w:rsidRDefault="00B61AB6" w:rsidP="00B61AB6">
      <w:pPr>
        <w:pStyle w:val="NoSpacing"/>
        <w:ind w:left="2160" w:firstLine="720"/>
        <w:rPr>
          <w:rFonts w:ascii="Arial" w:hAnsi="Arial" w:cs="Arial"/>
          <w:sz w:val="24"/>
          <w:szCs w:val="24"/>
        </w:rPr>
      </w:pPr>
    </w:p>
    <w:p w:rsidR="00B61AB6" w:rsidRPr="004F6627" w:rsidRDefault="00B61AB6" w:rsidP="00B61AB6">
      <w:pPr>
        <w:pStyle w:val="NoSpacing"/>
        <w:ind w:left="2160" w:firstLine="720"/>
        <w:rPr>
          <w:rFonts w:ascii="Arial" w:hAnsi="Arial" w:cs="Arial"/>
          <w:sz w:val="24"/>
          <w:szCs w:val="24"/>
        </w:rPr>
      </w:pPr>
      <w:r w:rsidRPr="004F6627">
        <w:rPr>
          <w:rFonts w:ascii="Arial" w:hAnsi="Arial" w:cs="Arial"/>
          <w:sz w:val="24"/>
          <w:szCs w:val="24"/>
        </w:rPr>
        <w:t>M. THOMAS HALL CONFERENCE ROOM</w:t>
      </w:r>
    </w:p>
    <w:p w:rsidR="00B61AB6" w:rsidRPr="004F6627" w:rsidRDefault="00B61AB6" w:rsidP="00B61AB6">
      <w:pPr>
        <w:pStyle w:val="NoSpacing"/>
        <w:jc w:val="center"/>
        <w:rPr>
          <w:rFonts w:ascii="Arial" w:hAnsi="Arial" w:cs="Arial"/>
          <w:sz w:val="24"/>
          <w:szCs w:val="24"/>
        </w:rPr>
      </w:pPr>
      <w:r w:rsidRPr="004F6627">
        <w:rPr>
          <w:rFonts w:ascii="Arial" w:hAnsi="Arial" w:cs="Arial"/>
          <w:sz w:val="24"/>
          <w:szCs w:val="24"/>
        </w:rPr>
        <w:t>FLORA PUBLIC LIBRARY</w:t>
      </w:r>
    </w:p>
    <w:p w:rsidR="00B61AB6" w:rsidRPr="004F6627" w:rsidRDefault="00B61AB6" w:rsidP="00B61AB6">
      <w:pPr>
        <w:pStyle w:val="NoSpacing"/>
        <w:jc w:val="center"/>
        <w:rPr>
          <w:rFonts w:ascii="Arial" w:hAnsi="Arial" w:cs="Arial"/>
          <w:sz w:val="24"/>
          <w:szCs w:val="24"/>
        </w:rPr>
      </w:pPr>
      <w:r w:rsidRPr="004F6627">
        <w:rPr>
          <w:rFonts w:ascii="Arial" w:hAnsi="Arial" w:cs="Arial"/>
          <w:sz w:val="24"/>
          <w:szCs w:val="24"/>
        </w:rPr>
        <w:t>216 NORTH MAIN STREET</w:t>
      </w:r>
    </w:p>
    <w:p w:rsidR="00B61AB6" w:rsidRPr="004F6627" w:rsidRDefault="00B61AB6" w:rsidP="00B61AB6">
      <w:pPr>
        <w:pStyle w:val="NoSpacing"/>
        <w:jc w:val="center"/>
        <w:rPr>
          <w:rFonts w:ascii="Arial" w:hAnsi="Arial" w:cs="Arial"/>
          <w:sz w:val="24"/>
          <w:szCs w:val="24"/>
        </w:rPr>
      </w:pPr>
      <w:r w:rsidRPr="004F6627">
        <w:rPr>
          <w:rFonts w:ascii="Arial" w:hAnsi="Arial" w:cs="Arial"/>
          <w:sz w:val="24"/>
          <w:szCs w:val="24"/>
        </w:rPr>
        <w:lastRenderedPageBreak/>
        <w:t>FLORA, ILLINOIS 62839</w:t>
      </w:r>
    </w:p>
    <w:p w:rsidR="00EB584B" w:rsidRPr="004F6627" w:rsidRDefault="00B61AB6" w:rsidP="00A56093">
      <w:pPr>
        <w:pStyle w:val="NoSpacing"/>
        <w:jc w:val="center"/>
        <w:rPr>
          <w:rFonts w:ascii="Arial" w:hAnsi="Arial" w:cs="Arial"/>
          <w:sz w:val="24"/>
          <w:szCs w:val="24"/>
        </w:rPr>
      </w:pPr>
      <w:r w:rsidRPr="004F6627">
        <w:rPr>
          <w:rFonts w:ascii="Arial" w:hAnsi="Arial" w:cs="Arial"/>
          <w:sz w:val="24"/>
          <w:szCs w:val="24"/>
        </w:rPr>
        <w:t>(618-662-6553)</w:t>
      </w:r>
    </w:p>
    <w:sectPr w:rsidR="00EB584B" w:rsidRPr="004F6627" w:rsidSect="004F6627">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E0" w:rsidRDefault="00265CE0" w:rsidP="004465EF">
      <w:pPr>
        <w:spacing w:after="0" w:line="240" w:lineRule="auto"/>
      </w:pPr>
      <w:r>
        <w:separator/>
      </w:r>
    </w:p>
  </w:endnote>
  <w:endnote w:type="continuationSeparator" w:id="0">
    <w:p w:rsidR="00265CE0" w:rsidRDefault="00265CE0" w:rsidP="004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E0" w:rsidRDefault="00265CE0" w:rsidP="004465EF">
      <w:pPr>
        <w:spacing w:after="0" w:line="240" w:lineRule="auto"/>
      </w:pPr>
      <w:r>
        <w:separator/>
      </w:r>
    </w:p>
  </w:footnote>
  <w:footnote w:type="continuationSeparator" w:id="0">
    <w:p w:rsidR="00265CE0" w:rsidRDefault="00265CE0" w:rsidP="0044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rsidP="004465EF">
    <w:pPr>
      <w:pStyle w:val="Header"/>
      <w:jc w:val="right"/>
    </w:pPr>
    <w:r>
      <w:t xml:space="preserve">Approved </w:t>
    </w:r>
    <w:r>
      <w:t>12-13-2021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F" w:rsidRDefault="004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B6"/>
    <w:rsid w:val="00265CE0"/>
    <w:rsid w:val="004465EF"/>
    <w:rsid w:val="004F6627"/>
    <w:rsid w:val="00864BFB"/>
    <w:rsid w:val="00A56093"/>
    <w:rsid w:val="00B61AB6"/>
    <w:rsid w:val="00EB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F4A1"/>
  <w15:docId w15:val="{ED543B0A-1499-40EC-829A-F8E55567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AB6"/>
    <w:pPr>
      <w:spacing w:after="0" w:line="240" w:lineRule="auto"/>
    </w:pPr>
  </w:style>
  <w:style w:type="paragraph" w:styleId="ListParagraph">
    <w:name w:val="List Paragraph"/>
    <w:basedOn w:val="Normal"/>
    <w:uiPriority w:val="34"/>
    <w:qFormat/>
    <w:rsid w:val="00864BFB"/>
    <w:pPr>
      <w:ind w:left="720"/>
      <w:contextualSpacing/>
    </w:pPr>
  </w:style>
  <w:style w:type="paragraph" w:styleId="Header">
    <w:name w:val="header"/>
    <w:basedOn w:val="Normal"/>
    <w:link w:val="HeaderChar"/>
    <w:uiPriority w:val="99"/>
    <w:unhideWhenUsed/>
    <w:rsid w:val="0044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EF"/>
  </w:style>
  <w:style w:type="paragraph" w:styleId="Footer">
    <w:name w:val="footer"/>
    <w:basedOn w:val="Normal"/>
    <w:link w:val="FooterChar"/>
    <w:uiPriority w:val="99"/>
    <w:unhideWhenUsed/>
    <w:rsid w:val="0044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0280-E1BE-4664-BDA7-57DF70A4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cp:lastPrinted>2021-12-09T15:18:00Z</cp:lastPrinted>
  <dcterms:created xsi:type="dcterms:W3CDTF">2021-11-10T19:19:00Z</dcterms:created>
  <dcterms:modified xsi:type="dcterms:W3CDTF">2021-12-16T23:49:00Z</dcterms:modified>
</cp:coreProperties>
</file>